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67B0" w14:textId="1EDC6AAA" w:rsidR="00A537A2" w:rsidRDefault="00A537A2" w:rsidP="00A537A2">
      <w:pP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7014CB0F" w14:textId="1A7C0B1D" w:rsidR="00B95FB7" w:rsidRDefault="00576FF5" w:rsidP="006B6762">
      <w:pPr>
        <w:jc w:val="center"/>
        <w:rPr>
          <w:b/>
          <w:sz w:val="32"/>
          <w:szCs w:val="32"/>
        </w:rPr>
      </w:pPr>
      <w:r w:rsidRPr="00576FF5">
        <w:rPr>
          <w:b/>
          <w:sz w:val="32"/>
          <w:szCs w:val="32"/>
        </w:rPr>
        <w:t>Farmers Water District</w:t>
      </w:r>
    </w:p>
    <w:p w14:paraId="68BEE22E" w14:textId="6912F9CF" w:rsidR="00AA524F" w:rsidRDefault="009F66FD" w:rsidP="00576FF5">
      <w:pPr>
        <w:jc w:val="center"/>
        <w:rPr>
          <w:b/>
          <w:sz w:val="32"/>
          <w:szCs w:val="32"/>
        </w:rPr>
      </w:pPr>
      <w:r>
        <w:rPr>
          <w:b/>
          <w:sz w:val="32"/>
          <w:szCs w:val="32"/>
        </w:rPr>
        <w:t>March</w:t>
      </w:r>
      <w:r w:rsidR="006B721B">
        <w:rPr>
          <w:b/>
          <w:sz w:val="32"/>
          <w:szCs w:val="32"/>
        </w:rPr>
        <w:t xml:space="preserve"> </w:t>
      </w:r>
      <w:r>
        <w:rPr>
          <w:b/>
          <w:sz w:val="32"/>
          <w:szCs w:val="32"/>
        </w:rPr>
        <w:t>8</w:t>
      </w:r>
      <w:r w:rsidR="006B721B">
        <w:rPr>
          <w:b/>
          <w:sz w:val="32"/>
          <w:szCs w:val="32"/>
        </w:rPr>
        <w:t xml:space="preserve">, </w:t>
      </w:r>
      <w:proofErr w:type="gramStart"/>
      <w:r w:rsidR="006B721B">
        <w:rPr>
          <w:b/>
          <w:sz w:val="32"/>
          <w:szCs w:val="32"/>
        </w:rPr>
        <w:t>20</w:t>
      </w:r>
      <w:r w:rsidR="009A3A15">
        <w:rPr>
          <w:b/>
          <w:sz w:val="32"/>
          <w:szCs w:val="32"/>
        </w:rPr>
        <w:t>2</w:t>
      </w:r>
      <w:r w:rsidR="00A537A2">
        <w:rPr>
          <w:b/>
          <w:sz w:val="32"/>
          <w:szCs w:val="32"/>
        </w:rPr>
        <w:t>3</w:t>
      </w:r>
      <w:proofErr w:type="gramEnd"/>
      <w:r w:rsidR="006B721B">
        <w:rPr>
          <w:b/>
          <w:sz w:val="32"/>
          <w:szCs w:val="32"/>
        </w:rPr>
        <w:t xml:space="preserve"> </w:t>
      </w:r>
      <w:r w:rsidR="00992334">
        <w:rPr>
          <w:b/>
          <w:sz w:val="32"/>
          <w:szCs w:val="32"/>
        </w:rPr>
        <w:t>9</w:t>
      </w:r>
      <w:r w:rsidR="006B721B">
        <w:rPr>
          <w:b/>
          <w:sz w:val="32"/>
          <w:szCs w:val="32"/>
        </w:rPr>
        <w:t>:</w:t>
      </w:r>
      <w:r w:rsidR="00A026B3">
        <w:rPr>
          <w:b/>
          <w:sz w:val="32"/>
          <w:szCs w:val="32"/>
        </w:rPr>
        <w:t>0</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474F39AB"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9F66FD">
        <w:rPr>
          <w:b/>
          <w:sz w:val="24"/>
          <w:szCs w:val="24"/>
        </w:rPr>
        <w:t>March</w:t>
      </w:r>
      <w:r w:rsidR="006B721B">
        <w:rPr>
          <w:b/>
          <w:sz w:val="24"/>
          <w:szCs w:val="24"/>
        </w:rPr>
        <w:t xml:space="preserve"> </w:t>
      </w:r>
      <w:r w:rsidR="009F66FD">
        <w:rPr>
          <w:b/>
          <w:sz w:val="24"/>
          <w:szCs w:val="24"/>
        </w:rPr>
        <w:t>8</w:t>
      </w:r>
      <w:r w:rsidR="006B721B">
        <w:rPr>
          <w:b/>
          <w:sz w:val="24"/>
          <w:szCs w:val="24"/>
        </w:rPr>
        <w:t xml:space="preserve">, </w:t>
      </w:r>
      <w:proofErr w:type="gramStart"/>
      <w:r w:rsidR="006B721B">
        <w:rPr>
          <w:b/>
          <w:sz w:val="24"/>
          <w:szCs w:val="24"/>
        </w:rPr>
        <w:t>20</w:t>
      </w:r>
      <w:r w:rsidR="009A3A15">
        <w:rPr>
          <w:b/>
          <w:sz w:val="24"/>
          <w:szCs w:val="24"/>
        </w:rPr>
        <w:t>2</w:t>
      </w:r>
      <w:r w:rsidR="00A537A2">
        <w:rPr>
          <w:b/>
          <w:sz w:val="24"/>
          <w:szCs w:val="24"/>
        </w:rPr>
        <w:t>3</w:t>
      </w:r>
      <w:proofErr w:type="gramEnd"/>
      <w:r w:rsidR="006B721B">
        <w:rPr>
          <w:b/>
          <w:sz w:val="24"/>
          <w:szCs w:val="24"/>
        </w:rPr>
        <w:t xml:space="preserve"> at </w:t>
      </w:r>
      <w:r w:rsidR="006B6762">
        <w:rPr>
          <w:b/>
          <w:sz w:val="24"/>
          <w:szCs w:val="24"/>
        </w:rPr>
        <w:t>9</w:t>
      </w:r>
      <w:r w:rsidR="006B721B">
        <w:rPr>
          <w:b/>
          <w:sz w:val="24"/>
          <w:szCs w:val="24"/>
        </w:rPr>
        <w:t>:</w:t>
      </w:r>
      <w:r w:rsidR="00A026B3">
        <w:rPr>
          <w:b/>
          <w:sz w:val="24"/>
          <w:szCs w:val="24"/>
        </w:rPr>
        <w:t>0</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4DBF3B48" w:rsidR="002078F8" w:rsidRDefault="00AA524F" w:rsidP="005A123D">
      <w:pPr>
        <w:pStyle w:val="ListParagraph"/>
        <w:numPr>
          <w:ilvl w:val="0"/>
          <w:numId w:val="1"/>
        </w:numPr>
        <w:spacing w:line="480" w:lineRule="auto"/>
      </w:pPr>
      <w:r>
        <w:t>Approval of Minut</w:t>
      </w:r>
      <w:r w:rsidR="005A123D">
        <w:t>e</w:t>
      </w:r>
      <w:r w:rsidR="006B721B">
        <w:t xml:space="preserve">s: Meeting on </w:t>
      </w:r>
      <w:r w:rsidR="009F66FD">
        <w:t>January</w:t>
      </w:r>
      <w:r w:rsidR="006B6762">
        <w:t xml:space="preserve"> </w:t>
      </w:r>
      <w:r w:rsidR="00A537A2">
        <w:t>1</w:t>
      </w:r>
      <w:r w:rsidR="009F66FD">
        <w:t>1</w:t>
      </w:r>
      <w:r w:rsidR="006B721B">
        <w:t>, 20</w:t>
      </w:r>
      <w:r w:rsidR="009A3A15">
        <w:t>2</w:t>
      </w:r>
      <w:r w:rsidR="009F66FD">
        <w:t>3</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1AE1D597" w14:textId="3C5215EB" w:rsidR="006B6762" w:rsidRDefault="00B70228" w:rsidP="00342E2E">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341FAD44" w14:textId="71BC774B" w:rsidR="009F66FD" w:rsidRDefault="009F66FD" w:rsidP="00342E2E">
      <w:pPr>
        <w:pStyle w:val="ListParagraph"/>
        <w:numPr>
          <w:ilvl w:val="1"/>
          <w:numId w:val="8"/>
        </w:numPr>
        <w:spacing w:line="480" w:lineRule="auto"/>
      </w:pPr>
      <w:r>
        <w:t xml:space="preserve">Review and approval of 2021 / 2022 audited financial statements. </w:t>
      </w:r>
    </w:p>
    <w:p w14:paraId="5EED5818" w14:textId="049091B3" w:rsidR="00E900C5" w:rsidRPr="00342E2E" w:rsidRDefault="00465C6C" w:rsidP="00342E2E">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lastRenderedPageBreak/>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77777777" w:rsidR="00A83ED5" w:rsidRDefault="00A83ED5" w:rsidP="00BD5AA2">
      <w:pPr>
        <w:pStyle w:val="ListParagraph"/>
        <w:numPr>
          <w:ilvl w:val="0"/>
          <w:numId w:val="1"/>
        </w:numPr>
        <w:spacing w:line="480" w:lineRule="auto"/>
      </w:pPr>
      <w:r>
        <w:t>Water storage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095489"/>
    <w:rsid w:val="00116638"/>
    <w:rsid w:val="001346FD"/>
    <w:rsid w:val="00183AA8"/>
    <w:rsid w:val="00196698"/>
    <w:rsid w:val="001D322A"/>
    <w:rsid w:val="001D6327"/>
    <w:rsid w:val="00204699"/>
    <w:rsid w:val="002078F8"/>
    <w:rsid w:val="0027437E"/>
    <w:rsid w:val="00291DEE"/>
    <w:rsid w:val="002E3B2A"/>
    <w:rsid w:val="0030593F"/>
    <w:rsid w:val="00342E2E"/>
    <w:rsid w:val="003440E3"/>
    <w:rsid w:val="0037286C"/>
    <w:rsid w:val="003C65AA"/>
    <w:rsid w:val="003F000F"/>
    <w:rsid w:val="004300B4"/>
    <w:rsid w:val="00465C6C"/>
    <w:rsid w:val="004F487F"/>
    <w:rsid w:val="00521530"/>
    <w:rsid w:val="00527259"/>
    <w:rsid w:val="00576FF5"/>
    <w:rsid w:val="00585607"/>
    <w:rsid w:val="005A123D"/>
    <w:rsid w:val="005B4226"/>
    <w:rsid w:val="00644422"/>
    <w:rsid w:val="00647C0A"/>
    <w:rsid w:val="0066313D"/>
    <w:rsid w:val="00674431"/>
    <w:rsid w:val="0068375F"/>
    <w:rsid w:val="006B6762"/>
    <w:rsid w:val="006B721B"/>
    <w:rsid w:val="006E6F9F"/>
    <w:rsid w:val="007017F0"/>
    <w:rsid w:val="007325B2"/>
    <w:rsid w:val="00744ABD"/>
    <w:rsid w:val="007E2AA8"/>
    <w:rsid w:val="007F376D"/>
    <w:rsid w:val="00802C02"/>
    <w:rsid w:val="008442B7"/>
    <w:rsid w:val="008A111F"/>
    <w:rsid w:val="008D5EC9"/>
    <w:rsid w:val="00984D39"/>
    <w:rsid w:val="00992334"/>
    <w:rsid w:val="009A3A15"/>
    <w:rsid w:val="009F66FD"/>
    <w:rsid w:val="009F784E"/>
    <w:rsid w:val="00A026B3"/>
    <w:rsid w:val="00A04AA5"/>
    <w:rsid w:val="00A537A2"/>
    <w:rsid w:val="00A63983"/>
    <w:rsid w:val="00A83ED5"/>
    <w:rsid w:val="00A936FF"/>
    <w:rsid w:val="00AA524F"/>
    <w:rsid w:val="00AA787A"/>
    <w:rsid w:val="00B455A1"/>
    <w:rsid w:val="00B60B40"/>
    <w:rsid w:val="00B70228"/>
    <w:rsid w:val="00B719BC"/>
    <w:rsid w:val="00B73E88"/>
    <w:rsid w:val="00B95FB7"/>
    <w:rsid w:val="00BB062E"/>
    <w:rsid w:val="00BD5AA2"/>
    <w:rsid w:val="00BF117A"/>
    <w:rsid w:val="00C011F3"/>
    <w:rsid w:val="00C07592"/>
    <w:rsid w:val="00C2383B"/>
    <w:rsid w:val="00C41BA6"/>
    <w:rsid w:val="00C66739"/>
    <w:rsid w:val="00D42520"/>
    <w:rsid w:val="00D90DF2"/>
    <w:rsid w:val="00DB0369"/>
    <w:rsid w:val="00DF57C4"/>
    <w:rsid w:val="00E01951"/>
    <w:rsid w:val="00E135E8"/>
    <w:rsid w:val="00E41720"/>
    <w:rsid w:val="00E43D94"/>
    <w:rsid w:val="00E900C5"/>
    <w:rsid w:val="00EB4DA8"/>
    <w:rsid w:val="00EE62A7"/>
    <w:rsid w:val="00F52B36"/>
    <w:rsid w:val="00F65DD7"/>
    <w:rsid w:val="00F9178B"/>
    <w:rsid w:val="00FA2C6B"/>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2019-02-19T00:15:00Z</cp:lastPrinted>
  <dcterms:created xsi:type="dcterms:W3CDTF">2023-03-07T01:11:00Z</dcterms:created>
  <dcterms:modified xsi:type="dcterms:W3CDTF">2023-03-07T01:13:00Z</dcterms:modified>
</cp:coreProperties>
</file>